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8E2" w:rsidRDefault="00F779AA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附件一：活动议程</w:t>
      </w:r>
    </w:p>
    <w:p w:rsidR="009C18E2" w:rsidRDefault="009C18E2">
      <w:pPr>
        <w:rPr>
          <w:rFonts w:ascii="微软雅黑" w:eastAsia="微软雅黑" w:hAnsi="微软雅黑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552"/>
        <w:gridCol w:w="3339"/>
      </w:tblGrid>
      <w:tr w:rsidR="009C18E2">
        <w:trPr>
          <w:trHeight w:val="731"/>
        </w:trPr>
        <w:tc>
          <w:tcPr>
            <w:tcW w:w="704" w:type="dxa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bookmarkStart w:id="0" w:name="OLE_LINK2"/>
            <w:r>
              <w:rPr>
                <w:rFonts w:ascii="微软雅黑" w:eastAsia="微软雅黑" w:hAnsi="微软雅黑" w:hint="eastAsia"/>
                <w:sz w:val="24"/>
              </w:rPr>
              <w:t>序号</w:t>
            </w:r>
          </w:p>
        </w:tc>
        <w:tc>
          <w:tcPr>
            <w:tcW w:w="1701" w:type="dxa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时间</w:t>
            </w:r>
          </w:p>
        </w:tc>
        <w:tc>
          <w:tcPr>
            <w:tcW w:w="2552" w:type="dxa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内容</w:t>
            </w:r>
          </w:p>
        </w:tc>
        <w:tc>
          <w:tcPr>
            <w:tcW w:w="3339" w:type="dxa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人员</w:t>
            </w:r>
          </w:p>
        </w:tc>
      </w:tr>
      <w:tr w:rsidR="009C18E2">
        <w:trPr>
          <w:trHeight w:val="922"/>
        </w:trPr>
        <w:tc>
          <w:tcPr>
            <w:tcW w:w="704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</w:t>
            </w:r>
            <w:r>
              <w:rPr>
                <w:rFonts w:ascii="微软雅黑" w:eastAsia="微软雅黑" w:hAnsi="微软雅黑"/>
                <w:sz w:val="24"/>
              </w:rPr>
              <w:t>9:15-09:30</w:t>
            </w:r>
          </w:p>
        </w:tc>
        <w:tc>
          <w:tcPr>
            <w:tcW w:w="2552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签到、会前交流</w:t>
            </w:r>
          </w:p>
        </w:tc>
        <w:tc>
          <w:tcPr>
            <w:tcW w:w="3339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全体</w:t>
            </w:r>
          </w:p>
        </w:tc>
      </w:tr>
      <w:tr w:rsidR="009C18E2">
        <w:trPr>
          <w:trHeight w:val="850"/>
        </w:trPr>
        <w:tc>
          <w:tcPr>
            <w:tcW w:w="704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</w:t>
            </w:r>
            <w:r>
              <w:rPr>
                <w:rFonts w:ascii="微软雅黑" w:eastAsia="微软雅黑" w:hAnsi="微软雅黑"/>
                <w:sz w:val="24"/>
              </w:rPr>
              <w:t>9:30-09:50</w:t>
            </w:r>
          </w:p>
        </w:tc>
        <w:tc>
          <w:tcPr>
            <w:tcW w:w="2552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活动致辞</w:t>
            </w:r>
          </w:p>
        </w:tc>
        <w:tc>
          <w:tcPr>
            <w:tcW w:w="3339" w:type="dxa"/>
            <w:vAlign w:val="center"/>
          </w:tcPr>
          <w:p w:rsidR="009C18E2" w:rsidRDefault="00F779AA" w:rsidP="007E60FD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协会领导&amp;</w:t>
            </w:r>
            <w:r w:rsidR="007E60FD">
              <w:rPr>
                <w:rFonts w:ascii="微软雅黑" w:eastAsia="微软雅黑" w:hAnsi="微软雅黑" w:hint="eastAsia"/>
                <w:sz w:val="24"/>
              </w:rPr>
              <w:t>吉利汽车领导</w:t>
            </w:r>
            <w:r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</w:tr>
      <w:tr w:rsidR="009C18E2">
        <w:trPr>
          <w:trHeight w:val="848"/>
        </w:trPr>
        <w:tc>
          <w:tcPr>
            <w:tcW w:w="704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</w:t>
            </w:r>
            <w:r>
              <w:rPr>
                <w:rFonts w:ascii="微软雅黑" w:eastAsia="微软雅黑" w:hAnsi="微软雅黑"/>
                <w:sz w:val="24"/>
              </w:rPr>
              <w:t>9</w:t>
            </w:r>
            <w:r>
              <w:rPr>
                <w:rFonts w:ascii="微软雅黑" w:eastAsia="微软雅黑" w:hAnsi="微软雅黑" w:hint="eastAsia"/>
                <w:sz w:val="24"/>
              </w:rPr>
              <w:t>:</w:t>
            </w:r>
            <w:r>
              <w:rPr>
                <w:rFonts w:ascii="微软雅黑" w:eastAsia="微软雅黑" w:hAnsi="微软雅黑"/>
                <w:sz w:val="24"/>
              </w:rPr>
              <w:t>50-10</w:t>
            </w:r>
            <w:r>
              <w:rPr>
                <w:rFonts w:ascii="微软雅黑" w:eastAsia="微软雅黑" w:hAnsi="微软雅黑" w:hint="eastAsia"/>
                <w:sz w:val="24"/>
              </w:rPr>
              <w:t>:</w:t>
            </w:r>
            <w:r>
              <w:rPr>
                <w:rFonts w:ascii="微软雅黑" w:eastAsia="微软雅黑" w:hAnsi="微软雅黑"/>
                <w:sz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吉利汽车介绍</w:t>
            </w:r>
          </w:p>
        </w:tc>
        <w:tc>
          <w:tcPr>
            <w:tcW w:w="3339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吉利汽车相关负责人</w:t>
            </w:r>
          </w:p>
        </w:tc>
      </w:tr>
      <w:tr w:rsidR="009C18E2">
        <w:trPr>
          <w:trHeight w:val="904"/>
        </w:trPr>
        <w:tc>
          <w:tcPr>
            <w:tcW w:w="704" w:type="dxa"/>
            <w:vAlign w:val="center"/>
          </w:tcPr>
          <w:p w:rsidR="009C18E2" w:rsidRDefault="005C3D44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C18E2" w:rsidRDefault="00F779AA" w:rsidP="006C1C27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</w:t>
            </w:r>
            <w:r>
              <w:rPr>
                <w:rFonts w:ascii="微软雅黑" w:eastAsia="微软雅黑" w:hAnsi="微软雅黑"/>
                <w:sz w:val="24"/>
              </w:rPr>
              <w:t>0:</w:t>
            </w:r>
            <w:r w:rsidR="005C3D44">
              <w:rPr>
                <w:rFonts w:ascii="微软雅黑" w:eastAsia="微软雅黑" w:hAnsi="微软雅黑"/>
                <w:sz w:val="24"/>
              </w:rPr>
              <w:t>1</w:t>
            </w:r>
            <w:r>
              <w:rPr>
                <w:rFonts w:ascii="微软雅黑" w:eastAsia="微软雅黑" w:hAnsi="微软雅黑"/>
                <w:sz w:val="24"/>
              </w:rPr>
              <w:t>0-10:</w:t>
            </w:r>
            <w:r w:rsidR="006C1C27">
              <w:rPr>
                <w:rFonts w:ascii="微软雅黑" w:eastAsia="微软雅黑" w:hAnsi="微软雅黑"/>
                <w:sz w:val="24"/>
              </w:rPr>
              <w:t>2</w:t>
            </w:r>
            <w:r w:rsidR="00E51219">
              <w:rPr>
                <w:rFonts w:ascii="微软雅黑" w:eastAsia="微软雅黑" w:hAnsi="微软雅黑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茶歇</w:t>
            </w:r>
            <w:proofErr w:type="gramEnd"/>
          </w:p>
        </w:tc>
        <w:tc>
          <w:tcPr>
            <w:tcW w:w="3339" w:type="dxa"/>
            <w:vAlign w:val="center"/>
          </w:tcPr>
          <w:p w:rsidR="009C18E2" w:rsidRDefault="009C18E2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</w:p>
        </w:tc>
      </w:tr>
      <w:tr w:rsidR="009C18E2">
        <w:trPr>
          <w:trHeight w:val="900"/>
        </w:trPr>
        <w:tc>
          <w:tcPr>
            <w:tcW w:w="704" w:type="dxa"/>
            <w:vAlign w:val="center"/>
          </w:tcPr>
          <w:p w:rsidR="009C18E2" w:rsidRDefault="005C3D44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C18E2" w:rsidRDefault="00F779AA" w:rsidP="006C1C27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</w:t>
            </w:r>
            <w:r>
              <w:rPr>
                <w:rFonts w:ascii="微软雅黑" w:eastAsia="微软雅黑" w:hAnsi="微软雅黑"/>
                <w:sz w:val="24"/>
              </w:rPr>
              <w:t>0:</w:t>
            </w:r>
            <w:r w:rsidR="006C1C27">
              <w:rPr>
                <w:rFonts w:ascii="微软雅黑" w:eastAsia="微软雅黑" w:hAnsi="微软雅黑"/>
                <w:sz w:val="24"/>
              </w:rPr>
              <w:t>2</w:t>
            </w:r>
            <w:r w:rsidR="00CE0CF4">
              <w:rPr>
                <w:rFonts w:ascii="微软雅黑" w:eastAsia="微软雅黑" w:hAnsi="微软雅黑"/>
                <w:sz w:val="24"/>
              </w:rPr>
              <w:t>5</w:t>
            </w:r>
            <w:r>
              <w:rPr>
                <w:rFonts w:ascii="微软雅黑" w:eastAsia="微软雅黑" w:hAnsi="微软雅黑"/>
                <w:sz w:val="24"/>
              </w:rPr>
              <w:t>-1</w:t>
            </w:r>
            <w:r w:rsidR="005C3D44">
              <w:rPr>
                <w:rFonts w:ascii="微软雅黑" w:eastAsia="微软雅黑" w:hAnsi="微软雅黑"/>
                <w:sz w:val="24"/>
              </w:rPr>
              <w:t>0</w:t>
            </w:r>
            <w:r>
              <w:rPr>
                <w:rFonts w:ascii="微软雅黑" w:eastAsia="微软雅黑" w:hAnsi="微软雅黑"/>
                <w:sz w:val="24"/>
              </w:rPr>
              <w:t>:</w:t>
            </w:r>
            <w:r w:rsidR="005C3D44">
              <w:rPr>
                <w:rFonts w:ascii="微软雅黑" w:eastAsia="微软雅黑" w:hAnsi="微软雅黑"/>
                <w:sz w:val="24"/>
              </w:rPr>
              <w:t>4</w:t>
            </w:r>
            <w:r>
              <w:rPr>
                <w:rFonts w:ascii="微软雅黑" w:eastAsia="微软雅黑" w:hAnsi="微软雅黑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采购情况介绍</w:t>
            </w:r>
          </w:p>
        </w:tc>
        <w:tc>
          <w:tcPr>
            <w:tcW w:w="3339" w:type="dxa"/>
            <w:vAlign w:val="center"/>
          </w:tcPr>
          <w:p w:rsidR="009C18E2" w:rsidRDefault="00F779AA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吉利</w:t>
            </w:r>
            <w:r>
              <w:rPr>
                <w:rFonts w:ascii="微软雅黑" w:eastAsia="微软雅黑" w:hAnsi="微软雅黑"/>
                <w:sz w:val="24"/>
              </w:rPr>
              <w:t>汽车相关</w:t>
            </w:r>
            <w:r>
              <w:rPr>
                <w:rFonts w:ascii="微软雅黑" w:eastAsia="微软雅黑" w:hAnsi="微软雅黑" w:hint="eastAsia"/>
                <w:sz w:val="24"/>
              </w:rPr>
              <w:t>负责人</w:t>
            </w:r>
          </w:p>
        </w:tc>
      </w:tr>
      <w:tr w:rsidR="00EB7693">
        <w:trPr>
          <w:trHeight w:val="1058"/>
        </w:trPr>
        <w:tc>
          <w:tcPr>
            <w:tcW w:w="704" w:type="dxa"/>
            <w:vAlign w:val="center"/>
          </w:tcPr>
          <w:p w:rsidR="00EB7693" w:rsidRDefault="00EB7693" w:rsidP="00EB7693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B7693" w:rsidRDefault="00EB7693" w:rsidP="00EB7693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10</w:t>
            </w:r>
            <w:r>
              <w:rPr>
                <w:rFonts w:ascii="微软雅黑" w:eastAsia="微软雅黑" w:hAnsi="微软雅黑" w:hint="eastAsia"/>
                <w:sz w:val="24"/>
              </w:rPr>
              <w:t>:</w:t>
            </w:r>
            <w:r>
              <w:rPr>
                <w:rFonts w:ascii="微软雅黑" w:eastAsia="微软雅黑" w:hAnsi="微软雅黑"/>
                <w:sz w:val="24"/>
              </w:rPr>
              <w:t>45-11</w:t>
            </w:r>
            <w:r>
              <w:rPr>
                <w:rFonts w:ascii="微软雅黑" w:eastAsia="微软雅黑" w:hAnsi="微软雅黑" w:hint="eastAsia"/>
                <w:sz w:val="24"/>
              </w:rPr>
              <w:t>:</w:t>
            </w:r>
            <w:r>
              <w:rPr>
                <w:rFonts w:ascii="微软雅黑" w:eastAsia="微软雅黑" w:hAnsi="微软雅黑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EB7693" w:rsidRDefault="00EB7693" w:rsidP="00EB7693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Q&amp;A互动时间</w:t>
            </w:r>
          </w:p>
        </w:tc>
        <w:tc>
          <w:tcPr>
            <w:tcW w:w="3339" w:type="dxa"/>
            <w:vAlign w:val="center"/>
          </w:tcPr>
          <w:p w:rsidR="00EB7693" w:rsidRDefault="00EB7693" w:rsidP="00EB7693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全体</w:t>
            </w:r>
          </w:p>
        </w:tc>
      </w:tr>
      <w:tr w:rsidR="00EB7693">
        <w:trPr>
          <w:trHeight w:val="980"/>
        </w:trPr>
        <w:tc>
          <w:tcPr>
            <w:tcW w:w="704" w:type="dxa"/>
            <w:vAlign w:val="center"/>
          </w:tcPr>
          <w:p w:rsidR="00EB7693" w:rsidRDefault="00EB7693" w:rsidP="00EB7693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B7693" w:rsidRDefault="00EB7693" w:rsidP="00EB7693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11:</w:t>
            </w:r>
            <w:r>
              <w:rPr>
                <w:rFonts w:ascii="微软雅黑" w:eastAsia="微软雅黑" w:hAnsi="微软雅黑"/>
                <w:sz w:val="24"/>
              </w:rPr>
              <w:t>00-11</w:t>
            </w:r>
            <w:r>
              <w:rPr>
                <w:rFonts w:ascii="微软雅黑" w:eastAsia="微软雅黑" w:hAnsi="微软雅黑" w:hint="eastAsia"/>
                <w:sz w:val="24"/>
              </w:rPr>
              <w:t>:30</w:t>
            </w:r>
          </w:p>
        </w:tc>
        <w:tc>
          <w:tcPr>
            <w:tcW w:w="2552" w:type="dxa"/>
            <w:vAlign w:val="center"/>
          </w:tcPr>
          <w:p w:rsidR="00EB7693" w:rsidRDefault="00EB7693" w:rsidP="00EB7693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技术交流</w:t>
            </w:r>
          </w:p>
        </w:tc>
        <w:tc>
          <w:tcPr>
            <w:tcW w:w="3339" w:type="dxa"/>
            <w:vAlign w:val="center"/>
          </w:tcPr>
          <w:p w:rsidR="00EB7693" w:rsidRDefault="00EB7693" w:rsidP="00EB7693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企业代表</w:t>
            </w:r>
          </w:p>
        </w:tc>
      </w:tr>
      <w:tr w:rsidR="005C3D44">
        <w:trPr>
          <w:trHeight w:val="980"/>
        </w:trPr>
        <w:tc>
          <w:tcPr>
            <w:tcW w:w="704" w:type="dxa"/>
            <w:vAlign w:val="center"/>
          </w:tcPr>
          <w:p w:rsidR="005C3D44" w:rsidRDefault="005C3D44" w:rsidP="005C3D44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C3D44" w:rsidRDefault="005C3D44" w:rsidP="005C3D44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11</w:t>
            </w:r>
            <w:r>
              <w:rPr>
                <w:rFonts w:ascii="微软雅黑" w:eastAsia="微软雅黑" w:hAnsi="微软雅黑" w:hint="eastAsia"/>
                <w:sz w:val="24"/>
              </w:rPr>
              <w:t>:</w:t>
            </w:r>
            <w:r>
              <w:rPr>
                <w:rFonts w:ascii="微软雅黑" w:eastAsia="微软雅黑" w:hAnsi="微软雅黑"/>
                <w:sz w:val="24"/>
              </w:rPr>
              <w:t>30-13</w:t>
            </w:r>
            <w:r>
              <w:rPr>
                <w:rFonts w:ascii="微软雅黑" w:eastAsia="微软雅黑" w:hAnsi="微软雅黑" w:hint="eastAsia"/>
                <w:sz w:val="24"/>
              </w:rPr>
              <w:t>:</w:t>
            </w:r>
            <w:r>
              <w:rPr>
                <w:rFonts w:ascii="微软雅黑" w:eastAsia="微软雅黑" w:hAnsi="微软雅黑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5C3D44" w:rsidRDefault="005C3D44" w:rsidP="005C3D44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午餐</w:t>
            </w:r>
          </w:p>
        </w:tc>
        <w:tc>
          <w:tcPr>
            <w:tcW w:w="3339" w:type="dxa"/>
            <w:vAlign w:val="center"/>
          </w:tcPr>
          <w:p w:rsidR="005C3D44" w:rsidRDefault="005C3D44" w:rsidP="005C3D44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全体</w:t>
            </w:r>
          </w:p>
        </w:tc>
      </w:tr>
      <w:tr w:rsidR="005C3D44">
        <w:trPr>
          <w:trHeight w:val="1029"/>
        </w:trPr>
        <w:tc>
          <w:tcPr>
            <w:tcW w:w="704" w:type="dxa"/>
            <w:vAlign w:val="center"/>
          </w:tcPr>
          <w:p w:rsidR="005C3D44" w:rsidRDefault="005C3D44" w:rsidP="005C3D44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C3D44" w:rsidRDefault="005C3D44" w:rsidP="00226C91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13</w:t>
            </w:r>
            <w:r>
              <w:rPr>
                <w:rFonts w:ascii="微软雅黑" w:eastAsia="微软雅黑" w:hAnsi="微软雅黑" w:hint="eastAsia"/>
                <w:sz w:val="24"/>
              </w:rPr>
              <w:t>:</w:t>
            </w:r>
            <w:r>
              <w:rPr>
                <w:rFonts w:ascii="微软雅黑" w:eastAsia="微软雅黑" w:hAnsi="微软雅黑"/>
                <w:sz w:val="24"/>
              </w:rPr>
              <w:t>00-1</w:t>
            </w:r>
            <w:r w:rsidR="00226C91">
              <w:rPr>
                <w:rFonts w:ascii="微软雅黑" w:eastAsia="微软雅黑" w:hAnsi="微软雅黑"/>
                <w:sz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</w:rPr>
              <w:t>:</w:t>
            </w:r>
            <w:r w:rsidR="00226C91">
              <w:rPr>
                <w:rFonts w:ascii="微软雅黑" w:eastAsia="微软雅黑" w:hAnsi="微软雅黑"/>
                <w:sz w:val="24"/>
              </w:rPr>
              <w:t>3</w:t>
            </w:r>
            <w:r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5C3D44" w:rsidRDefault="005C3D44" w:rsidP="005C3D44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技术交流</w:t>
            </w:r>
          </w:p>
        </w:tc>
        <w:tc>
          <w:tcPr>
            <w:tcW w:w="3339" w:type="dxa"/>
            <w:vAlign w:val="center"/>
          </w:tcPr>
          <w:p w:rsidR="005C3D44" w:rsidRDefault="005C3D44" w:rsidP="005C3D44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企业代表</w:t>
            </w:r>
          </w:p>
        </w:tc>
      </w:tr>
      <w:tr w:rsidR="00226C91">
        <w:trPr>
          <w:trHeight w:val="1029"/>
        </w:trPr>
        <w:tc>
          <w:tcPr>
            <w:tcW w:w="704" w:type="dxa"/>
            <w:vAlign w:val="center"/>
          </w:tcPr>
          <w:p w:rsidR="00226C91" w:rsidRDefault="00226C91" w:rsidP="00226C91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26C91" w:rsidRDefault="00226C91" w:rsidP="00226C91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14:30</w:t>
            </w:r>
            <w:r>
              <w:rPr>
                <w:rFonts w:ascii="微软雅黑" w:eastAsia="微软雅黑" w:hAnsi="微软雅黑"/>
                <w:sz w:val="24"/>
              </w:rPr>
              <w:t>-15</w:t>
            </w:r>
            <w:r>
              <w:rPr>
                <w:rFonts w:ascii="微软雅黑" w:eastAsia="微软雅黑" w:hAnsi="微软雅黑" w:hint="eastAsia"/>
                <w:sz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226C91" w:rsidRDefault="00226C91" w:rsidP="00226C91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Q&amp;A互动时间</w:t>
            </w:r>
          </w:p>
        </w:tc>
        <w:tc>
          <w:tcPr>
            <w:tcW w:w="3339" w:type="dxa"/>
            <w:vAlign w:val="center"/>
          </w:tcPr>
          <w:p w:rsidR="00226C91" w:rsidRDefault="00226C91" w:rsidP="00226C91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全体</w:t>
            </w:r>
          </w:p>
        </w:tc>
        <w:bookmarkStart w:id="1" w:name="_GoBack"/>
        <w:bookmarkEnd w:id="1"/>
      </w:tr>
      <w:tr w:rsidR="00226C91">
        <w:trPr>
          <w:trHeight w:val="1087"/>
        </w:trPr>
        <w:tc>
          <w:tcPr>
            <w:tcW w:w="704" w:type="dxa"/>
            <w:vAlign w:val="center"/>
          </w:tcPr>
          <w:p w:rsidR="00226C91" w:rsidRDefault="00226C91" w:rsidP="00226C91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</w:t>
            </w:r>
            <w:r>
              <w:rPr>
                <w:rFonts w:ascii="微软雅黑" w:eastAsia="微软雅黑" w:hAnsi="微软雅黑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6C91" w:rsidRDefault="00226C91" w:rsidP="00226C91">
            <w:pPr>
              <w:pStyle w:val="a9"/>
              <w:spacing w:line="5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</w:t>
            </w:r>
            <w:r>
              <w:rPr>
                <w:rFonts w:ascii="微软雅黑" w:eastAsia="微软雅黑" w:hAnsi="微软雅黑"/>
                <w:sz w:val="24"/>
              </w:rPr>
              <w:t>5</w:t>
            </w:r>
            <w:r>
              <w:rPr>
                <w:rFonts w:ascii="微软雅黑" w:eastAsia="微软雅黑" w:hAnsi="微软雅黑" w:hint="eastAsia"/>
                <w:sz w:val="24"/>
              </w:rPr>
              <w:t>:</w:t>
            </w:r>
            <w:r>
              <w:rPr>
                <w:rFonts w:ascii="微软雅黑" w:eastAsia="微软雅黑" w:hAnsi="微软雅黑"/>
                <w:sz w:val="24"/>
              </w:rPr>
              <w:t>00-16</w:t>
            </w:r>
            <w:r>
              <w:rPr>
                <w:rFonts w:ascii="微软雅黑" w:eastAsia="微软雅黑" w:hAnsi="微软雅黑" w:hint="eastAsia"/>
                <w:sz w:val="24"/>
              </w:rPr>
              <w:t>:</w:t>
            </w:r>
            <w:r>
              <w:rPr>
                <w:rFonts w:ascii="微软雅黑" w:eastAsia="微软雅黑" w:hAnsi="微软雅黑"/>
                <w:sz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226C91" w:rsidRDefault="00226C91" w:rsidP="00226C91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参观研究院</w:t>
            </w:r>
            <w:r>
              <w:rPr>
                <w:rFonts w:ascii="微软雅黑" w:eastAsia="微软雅黑" w:hAnsi="微软雅黑"/>
                <w:sz w:val="24"/>
              </w:rPr>
              <w:t>、</w:t>
            </w:r>
            <w:r>
              <w:rPr>
                <w:rFonts w:ascii="微软雅黑" w:eastAsia="微软雅黑" w:hAnsi="微软雅黑" w:hint="eastAsia"/>
                <w:sz w:val="24"/>
              </w:rPr>
              <w:t>工厂</w:t>
            </w:r>
          </w:p>
        </w:tc>
        <w:tc>
          <w:tcPr>
            <w:tcW w:w="3339" w:type="dxa"/>
            <w:vAlign w:val="center"/>
          </w:tcPr>
          <w:p w:rsidR="00226C91" w:rsidRDefault="00226C91" w:rsidP="00226C91">
            <w:pPr>
              <w:pStyle w:val="a9"/>
              <w:spacing w:line="500" w:lineRule="exact"/>
              <w:ind w:firstLineChars="0" w:firstLine="0"/>
              <w:jc w:val="both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全体</w:t>
            </w:r>
          </w:p>
        </w:tc>
      </w:tr>
      <w:bookmarkEnd w:id="0"/>
    </w:tbl>
    <w:p w:rsidR="009C18E2" w:rsidRDefault="009C18E2">
      <w:pPr>
        <w:rPr>
          <w:rFonts w:ascii="微软雅黑" w:eastAsia="微软雅黑" w:hAnsi="微软雅黑" w:hint="eastAsia"/>
          <w:b/>
          <w:sz w:val="32"/>
          <w:szCs w:val="32"/>
        </w:rPr>
      </w:pPr>
    </w:p>
    <w:sectPr w:rsidR="009C18E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7FC" w:rsidRDefault="004757FC" w:rsidP="005C3D44">
      <w:r>
        <w:separator/>
      </w:r>
    </w:p>
  </w:endnote>
  <w:endnote w:type="continuationSeparator" w:id="0">
    <w:p w:rsidR="004757FC" w:rsidRDefault="004757FC" w:rsidP="005C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7FC" w:rsidRDefault="004757FC" w:rsidP="005C3D44">
      <w:r>
        <w:separator/>
      </w:r>
    </w:p>
  </w:footnote>
  <w:footnote w:type="continuationSeparator" w:id="0">
    <w:p w:rsidR="004757FC" w:rsidRDefault="004757FC" w:rsidP="005C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2A2A08"/>
    <w:lvl w:ilvl="0" w:tplc="04090019">
      <w:start w:val="1"/>
      <w:numFmt w:val="lowerLetter"/>
      <w:lvlText w:val="%1)"/>
      <w:lvlJc w:val="left"/>
      <w:pPr>
        <w:ind w:left="825" w:hanging="420"/>
      </w:pPr>
      <w:rPr>
        <w:rFonts w:cs="Times New Roman"/>
      </w:rPr>
    </w:lvl>
    <w:lvl w:ilvl="1" w:tplc="C34CE0E0">
      <w:start w:val="1"/>
      <w:numFmt w:val="upperLetter"/>
      <w:lvlText w:val="%2、"/>
      <w:lvlJc w:val="left"/>
      <w:pPr>
        <w:ind w:left="154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F3EF310"/>
    <w:lvl w:ilvl="0" w:tplc="D64811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EF5AF15E"/>
    <w:lvl w:ilvl="0" w:tplc="64DA72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08E0B5A8"/>
    <w:lvl w:ilvl="0" w:tplc="EE70DB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744E2FEA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064E0AA"/>
    <w:lvl w:ilvl="0" w:tplc="89C27AB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3B8237C4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9C4F652"/>
    <w:lvl w:ilvl="0" w:tplc="480EC826">
      <w:start w:val="1"/>
      <w:numFmt w:val="japaneseCounting"/>
      <w:lvlText w:val="%1、"/>
      <w:lvlJc w:val="left"/>
      <w:pPr>
        <w:ind w:left="480" w:hanging="480"/>
      </w:pPr>
      <w:rPr>
        <w:rFonts w:ascii="Verdana" w:eastAsia="宋体" w:hAnsi="Verdana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78DC22E2"/>
    <w:lvl w:ilvl="0" w:tplc="D98A00F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0000000A"/>
    <w:multiLevelType w:val="hybridMultilevel"/>
    <w:tmpl w:val="867CDF6C"/>
    <w:lvl w:ilvl="0" w:tplc="50AE7BD8">
      <w:start w:val="1"/>
      <w:numFmt w:val="decimal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9C2CBD92"/>
    <w:lvl w:ilvl="0" w:tplc="F2B82876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8E0B5A8"/>
    <w:lvl w:ilvl="0" w:tplc="EE70DB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0000000D"/>
    <w:multiLevelType w:val="hybridMultilevel"/>
    <w:tmpl w:val="DFCE8F96"/>
    <w:lvl w:ilvl="0" w:tplc="0409000F">
      <w:start w:val="1"/>
      <w:numFmt w:val="decimal"/>
      <w:lvlText w:val="%1."/>
      <w:lvlJc w:val="left"/>
      <w:pPr>
        <w:ind w:left="825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13" w15:restartNumberingAfterBreak="0">
    <w:nsid w:val="0000000E"/>
    <w:multiLevelType w:val="hybridMultilevel"/>
    <w:tmpl w:val="E14EFF26"/>
    <w:lvl w:ilvl="0" w:tplc="C0C4AD6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0000000F"/>
    <w:multiLevelType w:val="hybridMultilevel"/>
    <w:tmpl w:val="C2A49740"/>
    <w:lvl w:ilvl="0" w:tplc="EE70DB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00000010"/>
    <w:multiLevelType w:val="hybridMultilevel"/>
    <w:tmpl w:val="ECB2F694"/>
    <w:lvl w:ilvl="0" w:tplc="F3DA9C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0000011"/>
    <w:multiLevelType w:val="hybridMultilevel"/>
    <w:tmpl w:val="E3E8FAFA"/>
    <w:lvl w:ilvl="0" w:tplc="EA541AA8">
      <w:start w:val="1"/>
      <w:numFmt w:val="japaneseCounting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17" w15:restartNumberingAfterBreak="0">
    <w:nsid w:val="0DA34ADD"/>
    <w:multiLevelType w:val="hybridMultilevel"/>
    <w:tmpl w:val="B082D942"/>
    <w:lvl w:ilvl="0" w:tplc="6E9A6D96">
      <w:start w:val="1"/>
      <w:numFmt w:val="decimal"/>
      <w:lvlText w:val="%1、"/>
      <w:lvlJc w:val="left"/>
      <w:pPr>
        <w:ind w:left="825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8"/>
  </w:num>
  <w:num w:numId="5">
    <w:abstractNumId w:val="7"/>
  </w:num>
  <w:num w:numId="6">
    <w:abstractNumId w:val="16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1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E2"/>
    <w:rsid w:val="00226C91"/>
    <w:rsid w:val="002402F0"/>
    <w:rsid w:val="004757FC"/>
    <w:rsid w:val="004B378B"/>
    <w:rsid w:val="005C3D44"/>
    <w:rsid w:val="005F0322"/>
    <w:rsid w:val="006961F8"/>
    <w:rsid w:val="006C1C27"/>
    <w:rsid w:val="007B0D69"/>
    <w:rsid w:val="007E60FD"/>
    <w:rsid w:val="007F2DD5"/>
    <w:rsid w:val="008D6944"/>
    <w:rsid w:val="00912C1E"/>
    <w:rsid w:val="009C18E2"/>
    <w:rsid w:val="00BF7EA2"/>
    <w:rsid w:val="00C62E3A"/>
    <w:rsid w:val="00C6659E"/>
    <w:rsid w:val="00CE0CF4"/>
    <w:rsid w:val="00E47270"/>
    <w:rsid w:val="00E51219"/>
    <w:rsid w:val="00EB7693"/>
    <w:rsid w:val="00F749CE"/>
    <w:rsid w:val="00F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CD8D9"/>
  <w15:docId w15:val="{416E3290-AA3B-4039-BC07-90B7AC75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Pr>
      <w:rFonts w:ascii="宋体" w:eastAsia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cs="Times New Roman"/>
      <w:kern w:val="2"/>
      <w:sz w:val="18"/>
      <w:szCs w:val="18"/>
    </w:rPr>
  </w:style>
  <w:style w:type="table" w:styleId="a7">
    <w:name w:val="Table Grid"/>
    <w:basedOn w:val="a1"/>
    <w:uiPriority w:val="9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pPr>
      <w:widowControl/>
      <w:spacing w:line="240" w:lineRule="exact"/>
      <w:ind w:firstLineChars="200" w:firstLine="420"/>
      <w:jc w:val="left"/>
    </w:pPr>
    <w:rPr>
      <w:rFonts w:ascii="宋体" w:hAnsi="宋体"/>
      <w:szCs w:val="21"/>
    </w:rPr>
  </w:style>
  <w:style w:type="character" w:customStyle="1" w:styleId="11">
    <w:name w:val="标题1"/>
    <w:basedOn w:val="a0"/>
    <w:uiPriority w:val="99"/>
    <w:rPr>
      <w:rFonts w:cs="Times New Roman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Pr>
      <w:rFonts w:cs="Times New Roman"/>
      <w:kern w:val="2"/>
      <w:sz w:val="18"/>
      <w:szCs w:val="18"/>
    </w:rPr>
  </w:style>
  <w:style w:type="character" w:customStyle="1" w:styleId="opdict3font241">
    <w:name w:val="op_dict3_font241"/>
    <w:basedOn w:val="a0"/>
    <w:uiPriority w:val="99"/>
    <w:rPr>
      <w:rFonts w:ascii="Arial" w:hAnsi="Arial" w:cs="Arial"/>
      <w:sz w:val="36"/>
      <w:szCs w:val="36"/>
    </w:rPr>
  </w:style>
  <w:style w:type="character" w:customStyle="1" w:styleId="30">
    <w:name w:val="标题 3 字符"/>
    <w:basedOn w:val="a0"/>
    <w:link w:val="3"/>
    <w:rPr>
      <w:b/>
      <w:bCs/>
      <w:sz w:val="32"/>
      <w:szCs w:val="32"/>
    </w:rPr>
  </w:style>
  <w:style w:type="character" w:styleId="ac">
    <w:name w:val="Emphasis"/>
    <w:basedOn w:val="a0"/>
    <w:uiPriority w:val="20"/>
    <w:qFormat/>
    <w:rPr>
      <w:i/>
      <w:iCs/>
    </w:rPr>
  </w:style>
  <w:style w:type="paragraph" w:styleId="ad">
    <w:name w:val="Date"/>
    <w:basedOn w:val="a"/>
    <w:next w:val="a"/>
    <w:link w:val="ae"/>
    <w:uiPriority w:val="99"/>
    <w:pPr>
      <w:ind w:leftChars="2500" w:left="100"/>
    </w:pPr>
  </w:style>
  <w:style w:type="character" w:customStyle="1" w:styleId="ae">
    <w:name w:val="日期 字符"/>
    <w:basedOn w:val="a0"/>
    <w:link w:val="ad"/>
    <w:uiPriority w:val="99"/>
  </w:style>
  <w:style w:type="character" w:customStyle="1" w:styleId="12">
    <w:name w:val="未处理的提及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7C47-5FEE-44B2-B9B8-2FC559AB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中汽协函字【2014】58号</dc:title>
  <dc:creator>微软用户</dc:creator>
  <cp:lastModifiedBy>lenovo</cp:lastModifiedBy>
  <cp:revision>2</cp:revision>
  <cp:lastPrinted>2019-03-12T06:02:00Z</cp:lastPrinted>
  <dcterms:created xsi:type="dcterms:W3CDTF">2019-06-11T05:54:00Z</dcterms:created>
  <dcterms:modified xsi:type="dcterms:W3CDTF">2019-06-11T05:54:00Z</dcterms:modified>
</cp:coreProperties>
</file>